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7C93" w14:textId="41A653B9" w:rsidR="00203CAB" w:rsidRDefault="003D1E76" w:rsidP="003D1E76">
      <w:pPr>
        <w:rPr>
          <w:rFonts w:ascii="Times" w:eastAsia="Times New Roman" w:hAnsi="Times" w:cs="Times New Roman"/>
          <w:b/>
        </w:rPr>
      </w:pPr>
      <w:r w:rsidRPr="003D1E76">
        <w:rPr>
          <w:rFonts w:ascii="Times" w:eastAsia="Times New Roman" w:hAnsi="Times" w:cs="Times New Roman"/>
          <w:b/>
        </w:rPr>
        <w:t>Investigating Data on the “</w:t>
      </w:r>
      <w:proofErr w:type="spellStart"/>
      <w:r w:rsidRPr="003D1E76">
        <w:rPr>
          <w:rFonts w:ascii="Times" w:eastAsia="Times New Roman" w:hAnsi="Times" w:cs="Times New Roman"/>
          <w:b/>
        </w:rPr>
        <w:t>SuperMoon</w:t>
      </w:r>
      <w:proofErr w:type="spellEnd"/>
      <w:r w:rsidRPr="003D1E76">
        <w:rPr>
          <w:rFonts w:ascii="Times" w:eastAsia="Times New Roman" w:hAnsi="Times" w:cs="Times New Roman"/>
          <w:b/>
        </w:rPr>
        <w:t>” in the Earth-Moon System</w:t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</w:r>
      <w:r w:rsidR="00363BF7" w:rsidRPr="003D1E76">
        <w:rPr>
          <w:rFonts w:ascii="Times" w:eastAsia="Times New Roman" w:hAnsi="Times" w:cs="Times New Roman"/>
          <w:b/>
        </w:rPr>
        <w:tab/>
        <w:t xml:space="preserve">  </w:t>
      </w:r>
      <w:r w:rsidRPr="003D1E76">
        <w:rPr>
          <w:rFonts w:ascii="Times" w:eastAsia="Times New Roman" w:hAnsi="Times" w:cs="Times New Roman"/>
          <w:b/>
        </w:rPr>
        <w:tab/>
      </w:r>
      <w:r w:rsidRPr="003D1E76">
        <w:rPr>
          <w:rFonts w:ascii="Times" w:eastAsia="Times New Roman" w:hAnsi="Times" w:cs="Times New Roman"/>
          <w:b/>
        </w:rPr>
        <w:tab/>
      </w:r>
      <w:r w:rsidRPr="003D1E76">
        <w:rPr>
          <w:rFonts w:ascii="Times" w:eastAsia="Times New Roman" w:hAnsi="Times" w:cs="Times New Roman"/>
          <w:b/>
        </w:rPr>
        <w:tab/>
      </w:r>
      <w:r w:rsidRPr="003D1E76">
        <w:rPr>
          <w:rFonts w:ascii="Times" w:eastAsia="Times New Roman" w:hAnsi="Times" w:cs="Times New Roman"/>
          <w:b/>
        </w:rPr>
        <w:tab/>
      </w:r>
      <w:r w:rsidRPr="003D1E76">
        <w:rPr>
          <w:rFonts w:ascii="Times" w:eastAsia="Times New Roman" w:hAnsi="Times" w:cs="Times New Roman"/>
          <w:b/>
        </w:rPr>
        <w:tab/>
        <w:t xml:space="preserve">  </w:t>
      </w:r>
    </w:p>
    <w:p w14:paraId="5FA8FDF3" w14:textId="77777777" w:rsidR="00203CAB" w:rsidRDefault="00203CAB" w:rsidP="003D1E76">
      <w:pPr>
        <w:rPr>
          <w:rFonts w:ascii="Times" w:eastAsia="Times New Roman" w:hAnsi="Times" w:cs="Times New Roman"/>
          <w:b/>
        </w:rPr>
      </w:pPr>
    </w:p>
    <w:p w14:paraId="7123385A" w14:textId="77777777" w:rsidR="00203CAB" w:rsidRPr="00203CAB" w:rsidRDefault="000867F4" w:rsidP="003D1E76">
      <w:pPr>
        <w:rPr>
          <w:rFonts w:ascii="Times" w:eastAsia="Times New Roman" w:hAnsi="Times" w:cs="Times New Roman"/>
        </w:rPr>
      </w:pPr>
      <w:r w:rsidRPr="00D25DC2">
        <w:rPr>
          <w:rFonts w:ascii="Times New Roman" w:eastAsia="Times New Roman" w:hAnsi="Times New Roman" w:cs="Times New Roman"/>
          <w:b/>
          <w:bCs/>
          <w:color w:val="000000"/>
        </w:rPr>
        <w:t>Purpose:</w:t>
      </w:r>
      <w:r w:rsidRPr="00D25DC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35D62B" w14:textId="77777777" w:rsidR="00E11AC3" w:rsidRPr="003D1E76" w:rsidRDefault="00203CAB" w:rsidP="003D1E76">
      <w:pPr>
        <w:rPr>
          <w:rFonts w:ascii="Times" w:eastAsia="Times New Roman" w:hAnsi="Times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>The lesson e</w:t>
      </w:r>
      <w:r w:rsidR="003D1E76" w:rsidRPr="003D1E76">
        <w:rPr>
          <w:rFonts w:ascii="Times" w:eastAsia="Times New Roman" w:hAnsi="Times" w:cs="Times New Roman"/>
          <w:color w:val="000000"/>
        </w:rPr>
        <w:t xml:space="preserve">xplores the idea of a </w:t>
      </w:r>
      <w:proofErr w:type="spellStart"/>
      <w:r w:rsidR="003D1E76" w:rsidRPr="003D1E76">
        <w:rPr>
          <w:rFonts w:ascii="Times" w:eastAsia="Times New Roman" w:hAnsi="Times" w:cs="Times New Roman"/>
          <w:color w:val="000000"/>
        </w:rPr>
        <w:t>SuperMoon</w:t>
      </w:r>
      <w:proofErr w:type="spellEnd"/>
      <w:r w:rsidR="003D1E76" w:rsidRPr="003D1E76">
        <w:rPr>
          <w:rFonts w:ascii="Times" w:eastAsia="Times New Roman" w:hAnsi="Times" w:cs="Times New Roman"/>
          <w:color w:val="000000"/>
        </w:rPr>
        <w:t xml:space="preserve"> and is designed to demonstrate that the Moon’s orbit around the Sun is not circular but elliptical.   </w:t>
      </w:r>
    </w:p>
    <w:p w14:paraId="7F662B06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0D8D8BAE" w14:textId="77777777" w:rsidR="00E11AC3" w:rsidRPr="000867F4" w:rsidRDefault="000867F4" w:rsidP="003D1E76">
      <w:pPr>
        <w:rPr>
          <w:rFonts w:ascii="Times" w:eastAsia="Times New Roman" w:hAnsi="Times" w:cs="Times New Roman"/>
          <w:b/>
          <w:color w:val="000000"/>
        </w:rPr>
      </w:pPr>
      <w:r w:rsidRPr="000867F4">
        <w:rPr>
          <w:rFonts w:ascii="Times" w:eastAsia="Times New Roman" w:hAnsi="Times" w:cs="Times New Roman"/>
          <w:b/>
          <w:color w:val="000000"/>
        </w:rPr>
        <w:t>Objectives:</w:t>
      </w:r>
    </w:p>
    <w:p w14:paraId="0A34477D" w14:textId="77777777" w:rsidR="00E11AC3" w:rsidRPr="003D1E76" w:rsidRDefault="00E11AC3" w:rsidP="003D1E76">
      <w:pPr>
        <w:numPr>
          <w:ilvl w:val="0"/>
          <w:numId w:val="11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Students will analyze data</w:t>
      </w:r>
    </w:p>
    <w:p w14:paraId="12A73F82" w14:textId="77777777" w:rsidR="00E11AC3" w:rsidRPr="003D1E76" w:rsidRDefault="00E11AC3" w:rsidP="003D1E76">
      <w:pPr>
        <w:numPr>
          <w:ilvl w:val="0"/>
          <w:numId w:val="11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Students will create visual representations of data to best represent pattern(s)</w:t>
      </w:r>
    </w:p>
    <w:p w14:paraId="353C2170" w14:textId="77777777" w:rsidR="00E11AC3" w:rsidRPr="003D1E76" w:rsidRDefault="00E11AC3" w:rsidP="003D1E76">
      <w:pPr>
        <w:numPr>
          <w:ilvl w:val="0"/>
          <w:numId w:val="11"/>
        </w:numPr>
        <w:tabs>
          <w:tab w:val="num" w:pos="360"/>
        </w:tabs>
        <w:ind w:left="0" w:firstLine="0"/>
        <w:rPr>
          <w:rFonts w:ascii="Times" w:hAnsi="Times"/>
        </w:rPr>
      </w:pPr>
      <w:r w:rsidRPr="003D1E76">
        <w:rPr>
          <w:rFonts w:ascii="Times" w:hAnsi="Times"/>
        </w:rPr>
        <w:t>Students will determine the properties of the Moon’s orbital path</w:t>
      </w:r>
    </w:p>
    <w:p w14:paraId="5EDB9CE7" w14:textId="77777777" w:rsidR="00E11AC3" w:rsidRPr="003D1E76" w:rsidRDefault="00E11AC3" w:rsidP="003D1E76">
      <w:pPr>
        <w:numPr>
          <w:ilvl w:val="0"/>
          <w:numId w:val="11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Students will evaluate scientific claims from media</w:t>
      </w:r>
    </w:p>
    <w:p w14:paraId="2A1F343E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0A23FEB3" w14:textId="77777777" w:rsidR="000867F4" w:rsidRPr="00D25DC2" w:rsidRDefault="000867F4" w:rsidP="00E35AFA">
      <w:pPr>
        <w:tabs>
          <w:tab w:val="left" w:pos="3232"/>
        </w:tabs>
        <w:spacing w:line="36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D25DC2">
        <w:rPr>
          <w:rFonts w:ascii="Times New Roman" w:hAnsi="Times New Roman" w:cs="Times New Roman"/>
          <w:b/>
          <w:bCs/>
        </w:rPr>
        <w:t xml:space="preserve">Pennsylvania Standards: </w:t>
      </w:r>
      <w:r w:rsidR="00E35AFA">
        <w:rPr>
          <w:rFonts w:ascii="Times New Roman" w:hAnsi="Times New Roman" w:cs="Times New Roman"/>
          <w:b/>
          <w:bCs/>
        </w:rPr>
        <w:tab/>
      </w:r>
    </w:p>
    <w:p w14:paraId="21EEDA24" w14:textId="77777777" w:rsidR="00E11AC3" w:rsidRDefault="00E35AFA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hAnsi="Times"/>
        </w:rPr>
        <w:t xml:space="preserve">3.3.6.B1 </w:t>
      </w:r>
      <w:proofErr w:type="gramStart"/>
      <w:r>
        <w:rPr>
          <w:rFonts w:ascii="Times" w:hAnsi="Times"/>
        </w:rPr>
        <w:t>Explain</w:t>
      </w:r>
      <w:proofErr w:type="gramEnd"/>
      <w:r>
        <w:rPr>
          <w:rFonts w:ascii="Times" w:hAnsi="Times"/>
        </w:rPr>
        <w:t xml:space="preserve"> why the planets orbit the Sun in nearly circular paths</w:t>
      </w:r>
    </w:p>
    <w:p w14:paraId="63336AFF" w14:textId="77777777" w:rsidR="00E35AFA" w:rsidRPr="003D1E76" w:rsidRDefault="00E35AFA" w:rsidP="003D1E76">
      <w:pPr>
        <w:rPr>
          <w:rFonts w:ascii="Times" w:eastAsia="Times New Roman" w:hAnsi="Times" w:cs="Times New Roman"/>
          <w:color w:val="000000"/>
        </w:rPr>
      </w:pPr>
    </w:p>
    <w:p w14:paraId="469CA342" w14:textId="77777777" w:rsidR="00C32014" w:rsidRDefault="000867F4" w:rsidP="003D1E76">
      <w:pPr>
        <w:rPr>
          <w:rFonts w:ascii="Times" w:eastAsia="Times New Roman" w:hAnsi="Times" w:cs="Times New Roman"/>
          <w:color w:val="000000"/>
        </w:rPr>
      </w:pPr>
      <w:r w:rsidRPr="000867F4">
        <w:rPr>
          <w:rFonts w:ascii="Times" w:eastAsia="Times New Roman" w:hAnsi="Times" w:cs="Times New Roman"/>
          <w:b/>
          <w:color w:val="000000"/>
        </w:rPr>
        <w:t>Pre-assessment</w:t>
      </w:r>
      <w:r w:rsidR="00E11AC3" w:rsidRPr="000867F4">
        <w:rPr>
          <w:rFonts w:ascii="Times" w:eastAsia="Times New Roman" w:hAnsi="Times" w:cs="Times New Roman"/>
          <w:b/>
          <w:color w:val="000000"/>
        </w:rPr>
        <w:t>: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  </w:t>
      </w:r>
    </w:p>
    <w:p w14:paraId="02300707" w14:textId="77777777" w:rsidR="00E11AC3" w:rsidRPr="003D1E76" w:rsidRDefault="00C32014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 xml:space="preserve">Students will be asked to draw a picture that reveals their understanding of a </w:t>
      </w:r>
      <w:proofErr w:type="spellStart"/>
      <w:r w:rsidR="00E11AC3" w:rsidRPr="003D1E76">
        <w:rPr>
          <w:rFonts w:ascii="Times" w:eastAsia="Times New Roman" w:hAnsi="Times" w:cs="Times New Roman"/>
          <w:color w:val="000000"/>
        </w:rPr>
        <w:t>SuperMoon</w:t>
      </w:r>
      <w:proofErr w:type="spellEnd"/>
      <w:r w:rsidR="00E11AC3" w:rsidRPr="003D1E76">
        <w:rPr>
          <w:rFonts w:ascii="Times" w:eastAsia="Times New Roman" w:hAnsi="Times" w:cs="Times New Roman"/>
          <w:color w:val="000000"/>
        </w:rPr>
        <w:t xml:space="preserve"> (words are not permitted).  Assess students’ understanding while they interpret each other’s drawing. [Art Gallery Walk]  </w:t>
      </w:r>
    </w:p>
    <w:p w14:paraId="078A482D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5EFF9567" w14:textId="77777777" w:rsidR="00C32014" w:rsidRDefault="000867F4" w:rsidP="003D1E76">
      <w:pPr>
        <w:rPr>
          <w:rFonts w:ascii="Times" w:eastAsia="Times New Roman" w:hAnsi="Times" w:cs="Times New Roman"/>
          <w:color w:val="000000"/>
        </w:rPr>
      </w:pPr>
      <w:r w:rsidRPr="000867F4">
        <w:rPr>
          <w:rFonts w:ascii="Times" w:eastAsia="Times New Roman" w:hAnsi="Times" w:cs="Times New Roman"/>
          <w:b/>
          <w:color w:val="000000"/>
        </w:rPr>
        <w:t>Set Induction: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  </w:t>
      </w:r>
    </w:p>
    <w:p w14:paraId="0E1383F4" w14:textId="5BDC7D6E" w:rsidR="00E11AC3" w:rsidRPr="003D1E76" w:rsidRDefault="00C32014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 xml:space="preserve">Distribute </w:t>
      </w:r>
      <w:r w:rsidR="003D1E76">
        <w:rPr>
          <w:rFonts w:ascii="Times" w:eastAsia="Times New Roman" w:hAnsi="Times" w:cs="Times New Roman"/>
          <w:color w:val="000000"/>
        </w:rPr>
        <w:t xml:space="preserve">the </w:t>
      </w:r>
      <w:proofErr w:type="spellStart"/>
      <w:r w:rsidR="00E11AC3" w:rsidRPr="003D1E76">
        <w:rPr>
          <w:rFonts w:ascii="Times" w:eastAsia="Times New Roman" w:hAnsi="Times" w:cs="Times New Roman"/>
          <w:color w:val="000000"/>
        </w:rPr>
        <w:t>SuperMoon</w:t>
      </w:r>
      <w:proofErr w:type="spellEnd"/>
      <w:r w:rsidR="00E11AC3" w:rsidRPr="003D1E76">
        <w:rPr>
          <w:rFonts w:ascii="Times" w:eastAsia="Times New Roman" w:hAnsi="Times" w:cs="Times New Roman"/>
          <w:color w:val="000000"/>
        </w:rPr>
        <w:t xml:space="preserve"> article </w:t>
      </w:r>
      <w:r w:rsidR="007906FC">
        <w:rPr>
          <w:rFonts w:ascii="Times" w:eastAsia="Times New Roman" w:hAnsi="Times" w:cs="Times New Roman"/>
          <w:color w:val="000000"/>
        </w:rPr>
        <w:t xml:space="preserve">(retrieved here -- </w:t>
      </w:r>
      <w:hyperlink r:id="rId8" w:history="1">
        <w:r w:rsidR="007906FC" w:rsidRPr="003635AE">
          <w:rPr>
            <w:rStyle w:val="Hyperlink"/>
            <w:rFonts w:ascii="Times" w:eastAsia="Times New Roman" w:hAnsi="Times" w:cs="Times New Roman"/>
          </w:rPr>
          <w:t>http://www.accuweather.com/en/outdoor-articles/astronomy/extreme-super-full-moon-to-cause-chaos/46417</w:t>
        </w:r>
      </w:hyperlink>
      <w:r w:rsidR="007906FC">
        <w:rPr>
          <w:rFonts w:ascii="Times" w:eastAsia="Times New Roman" w:hAnsi="Times" w:cs="Times New Roman"/>
          <w:color w:val="000000"/>
        </w:rPr>
        <w:t xml:space="preserve">) </w:t>
      </w:r>
      <w:r w:rsidR="00E11AC3" w:rsidRPr="003D1E76">
        <w:rPr>
          <w:rFonts w:ascii="Times" w:eastAsia="Times New Roman" w:hAnsi="Times" w:cs="Times New Roman"/>
          <w:color w:val="000000"/>
        </w:rPr>
        <w:t>and allow students a few minutes to read silently.  Chart the big ideas from the article and paraphrase</w:t>
      </w:r>
      <w:r w:rsidR="003D1E76">
        <w:rPr>
          <w:rFonts w:ascii="Times" w:eastAsia="Times New Roman" w:hAnsi="Times" w:cs="Times New Roman"/>
          <w:color w:val="000000"/>
        </w:rPr>
        <w:t xml:space="preserve"> main points.  Set the stage by 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sharing we want to determine </w:t>
      </w:r>
      <w:r w:rsidR="00E11AC3" w:rsidRPr="003D1E76">
        <w:rPr>
          <w:rFonts w:ascii="Times" w:hAnsi="Times"/>
        </w:rPr>
        <w:t>why is a potential “</w:t>
      </w:r>
      <w:proofErr w:type="spellStart"/>
      <w:r w:rsidR="00E11AC3" w:rsidRPr="003D1E76">
        <w:rPr>
          <w:rFonts w:ascii="Times" w:hAnsi="Times"/>
        </w:rPr>
        <w:t>SuperMoon</w:t>
      </w:r>
      <w:proofErr w:type="spellEnd"/>
      <w:r w:rsidR="00E11AC3" w:rsidRPr="003D1E76">
        <w:rPr>
          <w:rFonts w:ascii="Times" w:hAnsi="Times"/>
        </w:rPr>
        <w:t>” even possible?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  </w:t>
      </w:r>
    </w:p>
    <w:p w14:paraId="1DB9CF48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7C51B400" w14:textId="77777777" w:rsidR="00E11AC3" w:rsidRPr="000867F4" w:rsidRDefault="00203CAB" w:rsidP="003D1E76">
      <w:pPr>
        <w:rPr>
          <w:rFonts w:ascii="Times" w:eastAsia="Times New Roman" w:hAnsi="Times" w:cs="Times New Roman"/>
          <w:b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>Instructions</w:t>
      </w:r>
      <w:r w:rsidR="000867F4" w:rsidRPr="000867F4">
        <w:rPr>
          <w:rFonts w:ascii="Times" w:eastAsia="Times New Roman" w:hAnsi="Times" w:cs="Times New Roman"/>
          <w:b/>
          <w:color w:val="000000"/>
        </w:rPr>
        <w:t>:</w:t>
      </w:r>
    </w:p>
    <w:p w14:paraId="657362B4" w14:textId="71681A30" w:rsidR="003D1E76" w:rsidRDefault="00E11AC3" w:rsidP="003D1E76">
      <w:pPr>
        <w:numPr>
          <w:ilvl w:val="0"/>
          <w:numId w:val="12"/>
        </w:numPr>
        <w:tabs>
          <w:tab w:val="left" w:pos="360"/>
          <w:tab w:val="num" w:pos="144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 xml:space="preserve">Create an Earth-Moon </w:t>
      </w:r>
      <w:r w:rsidR="005B1403">
        <w:rPr>
          <w:rFonts w:ascii="Times" w:eastAsia="Times New Roman" w:hAnsi="Times" w:cs="Times New Roman"/>
          <w:color w:val="000000"/>
        </w:rPr>
        <w:t xml:space="preserve">scale </w:t>
      </w:r>
      <w:bookmarkStart w:id="0" w:name="_GoBack"/>
      <w:bookmarkEnd w:id="0"/>
      <w:r w:rsidRPr="003D1E76">
        <w:rPr>
          <w:rFonts w:ascii="Times" w:eastAsia="Times New Roman" w:hAnsi="Times" w:cs="Times New Roman"/>
          <w:color w:val="000000"/>
        </w:rPr>
        <w:t xml:space="preserve">model that fits within the classroom.  This model will be used to better </w:t>
      </w:r>
      <w:r w:rsidR="003D1E76">
        <w:rPr>
          <w:rFonts w:ascii="Times" w:eastAsia="Times New Roman" w:hAnsi="Times" w:cs="Times New Roman"/>
          <w:color w:val="000000"/>
        </w:rPr>
        <w:t xml:space="preserve">    </w:t>
      </w:r>
    </w:p>
    <w:p w14:paraId="169E733A" w14:textId="77777777" w:rsidR="00E11AC3" w:rsidRPr="003D1E76" w:rsidRDefault="003D1E76" w:rsidP="003D1E76">
      <w:pPr>
        <w:tabs>
          <w:tab w:val="left" w:pos="360"/>
          <w:tab w:val="num" w:pos="1440"/>
        </w:tabs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  </w:t>
      </w:r>
      <w:proofErr w:type="gramStart"/>
      <w:r w:rsidR="00E11AC3" w:rsidRPr="003D1E76">
        <w:rPr>
          <w:rFonts w:ascii="Times" w:eastAsia="Times New Roman" w:hAnsi="Times" w:cs="Times New Roman"/>
          <w:color w:val="000000"/>
        </w:rPr>
        <w:t>understand</w:t>
      </w:r>
      <w:proofErr w:type="gramEnd"/>
      <w:r w:rsidR="00E11AC3" w:rsidRPr="003D1E76">
        <w:rPr>
          <w:rFonts w:ascii="Times" w:eastAsia="Times New Roman" w:hAnsi="Times" w:cs="Times New Roman"/>
          <w:color w:val="000000"/>
        </w:rPr>
        <w:t xml:space="preserve"> ‘apogee’ and ‘perigee’.</w:t>
      </w:r>
    </w:p>
    <w:p w14:paraId="57B737C2" w14:textId="77777777" w:rsidR="00E11AC3" w:rsidRPr="003D1E76" w:rsidRDefault="00E11AC3" w:rsidP="003D1E76">
      <w:pPr>
        <w:numPr>
          <w:ilvl w:val="0"/>
          <w:numId w:val="12"/>
        </w:numPr>
        <w:tabs>
          <w:tab w:val="left" w:pos="360"/>
          <w:tab w:val="num" w:pos="144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Reveal Starry Night software and demonstrate how data were obtained.</w:t>
      </w:r>
    </w:p>
    <w:p w14:paraId="2AE2F674" w14:textId="77777777" w:rsidR="003D1E76" w:rsidRDefault="00E11AC3" w:rsidP="003D1E76">
      <w:pPr>
        <w:numPr>
          <w:ilvl w:val="0"/>
          <w:numId w:val="12"/>
        </w:numPr>
        <w:tabs>
          <w:tab w:val="left" w:pos="360"/>
          <w:tab w:val="num" w:pos="144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 xml:space="preserve">Regroup students into groups of three.  Each group is to analyze the data for patterns and </w:t>
      </w:r>
    </w:p>
    <w:p w14:paraId="601585F9" w14:textId="77777777" w:rsidR="00E11AC3" w:rsidRPr="003D1E76" w:rsidRDefault="003D1E76" w:rsidP="003D1E76">
      <w:pPr>
        <w:tabs>
          <w:tab w:val="left" w:pos="360"/>
          <w:tab w:val="num" w:pos="1440"/>
        </w:tabs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  </w:t>
      </w:r>
      <w:proofErr w:type="gramStart"/>
      <w:r w:rsidR="00E11AC3" w:rsidRPr="003D1E76">
        <w:rPr>
          <w:rFonts w:ascii="Times" w:eastAsia="Times New Roman" w:hAnsi="Times" w:cs="Times New Roman"/>
          <w:color w:val="000000"/>
        </w:rPr>
        <w:t>then</w:t>
      </w:r>
      <w:proofErr w:type="gramEnd"/>
      <w:r w:rsidR="00E11AC3" w:rsidRPr="003D1E76">
        <w:rPr>
          <w:rFonts w:ascii="Times" w:eastAsia="Times New Roman" w:hAnsi="Times" w:cs="Times New Roman"/>
          <w:color w:val="000000"/>
        </w:rPr>
        <w:t xml:space="preserve"> determine the best way to visualize any pattern(s).</w:t>
      </w:r>
    </w:p>
    <w:p w14:paraId="34C18663" w14:textId="77777777" w:rsidR="003D1E76" w:rsidRDefault="00E11AC3" w:rsidP="003D1E76">
      <w:pPr>
        <w:numPr>
          <w:ilvl w:val="0"/>
          <w:numId w:val="12"/>
        </w:numPr>
        <w:tabs>
          <w:tab w:val="left" w:pos="360"/>
          <w:tab w:val="num" w:pos="144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 xml:space="preserve">After students complete graphs, allow them to share what they learned about the three data </w:t>
      </w:r>
    </w:p>
    <w:p w14:paraId="7F4D5123" w14:textId="77777777" w:rsidR="003D1E76" w:rsidRDefault="003D1E76" w:rsidP="003D1E76">
      <w:pPr>
        <w:tabs>
          <w:tab w:val="left" w:pos="360"/>
          <w:tab w:val="num" w:pos="1440"/>
        </w:tabs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  </w:t>
      </w:r>
      <w:proofErr w:type="gramStart"/>
      <w:r w:rsidR="00E11AC3" w:rsidRPr="003D1E76">
        <w:rPr>
          <w:rFonts w:ascii="Times" w:eastAsia="Times New Roman" w:hAnsi="Times" w:cs="Times New Roman"/>
          <w:color w:val="000000"/>
        </w:rPr>
        <w:t>sets</w:t>
      </w:r>
      <w:proofErr w:type="gramEnd"/>
      <w:r w:rsidR="00E11AC3" w:rsidRPr="003D1E76">
        <w:rPr>
          <w:rFonts w:ascii="Times" w:eastAsia="Times New Roman" w:hAnsi="Times" w:cs="Times New Roman"/>
          <w:color w:val="000000"/>
        </w:rPr>
        <w:t xml:space="preserve">: angular measurement and distance, thirty consecutive days, and thirty consecutive full </w:t>
      </w:r>
    </w:p>
    <w:p w14:paraId="542EAF5D" w14:textId="77777777" w:rsidR="003D1E76" w:rsidRDefault="003D1E76" w:rsidP="003D1E76">
      <w:pPr>
        <w:tabs>
          <w:tab w:val="left" w:pos="360"/>
          <w:tab w:val="num" w:pos="1440"/>
        </w:tabs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     </w:t>
      </w:r>
      <w:proofErr w:type="gramStart"/>
      <w:r w:rsidR="00E11AC3" w:rsidRPr="003D1E76">
        <w:rPr>
          <w:rFonts w:ascii="Times" w:eastAsia="Times New Roman" w:hAnsi="Times" w:cs="Times New Roman"/>
          <w:color w:val="000000"/>
        </w:rPr>
        <w:t>moons</w:t>
      </w:r>
      <w:proofErr w:type="gramEnd"/>
      <w:r w:rsidR="00E11AC3" w:rsidRPr="003D1E76">
        <w:rPr>
          <w:rFonts w:ascii="Times" w:eastAsia="Times New Roman" w:hAnsi="Times" w:cs="Times New Roman"/>
          <w:color w:val="000000"/>
        </w:rPr>
        <w:t>.</w:t>
      </w:r>
    </w:p>
    <w:p w14:paraId="1E0A622C" w14:textId="77777777" w:rsidR="00E11AC3" w:rsidRPr="003D1E76" w:rsidRDefault="00E11AC3" w:rsidP="003D1E76">
      <w:pPr>
        <w:tabs>
          <w:tab w:val="left" w:pos="360"/>
          <w:tab w:val="num" w:pos="1440"/>
        </w:tabs>
        <w:rPr>
          <w:rFonts w:ascii="Times" w:eastAsia="Times New Roman" w:hAnsi="Times" w:cs="Times New Roman"/>
          <w:color w:val="000000"/>
        </w:rPr>
      </w:pPr>
    </w:p>
    <w:p w14:paraId="0F64EE3B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 xml:space="preserve">Some key ideas to make explicit – the change in measurement of the apparent diameter of the Moon is a function of its distance from </w:t>
      </w:r>
      <w:r w:rsidRPr="003D1E76">
        <w:rPr>
          <w:rFonts w:ascii="Times" w:hAnsi="Times"/>
        </w:rPr>
        <w:t>Earth</w:t>
      </w:r>
      <w:r w:rsidRPr="003D1E76">
        <w:rPr>
          <w:rFonts w:ascii="Times" w:eastAsia="Times New Roman" w:hAnsi="Times" w:cs="Times New Roman"/>
          <w:color w:val="000000"/>
        </w:rPr>
        <w:t xml:space="preserve"> and the changing distance is best explained by an elliptical orbit.</w:t>
      </w:r>
    </w:p>
    <w:p w14:paraId="2E140269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50AD39BB" w14:textId="77777777" w:rsidR="0006316D" w:rsidRPr="00C32014" w:rsidRDefault="00C32014" w:rsidP="003D1E76">
      <w:pPr>
        <w:rPr>
          <w:rFonts w:ascii="Times" w:eastAsia="Times New Roman" w:hAnsi="Times" w:cs="Times New Roman"/>
          <w:b/>
          <w:color w:val="000000"/>
        </w:rPr>
      </w:pPr>
      <w:r w:rsidRPr="00C32014">
        <w:rPr>
          <w:rFonts w:ascii="Times" w:eastAsia="Times New Roman" w:hAnsi="Times" w:cs="Times New Roman"/>
          <w:b/>
          <w:color w:val="000000"/>
        </w:rPr>
        <w:t>Closure:</w:t>
      </w:r>
    </w:p>
    <w:p w14:paraId="208C8EA1" w14:textId="77777777" w:rsidR="00E11AC3" w:rsidRPr="003D1E76" w:rsidRDefault="0006316D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 xml:space="preserve">Revisit the Earth-Moon model and determine where the Moon’s apogee and perigee are in the model.  Use the model to revisit the question about whether the </w:t>
      </w:r>
      <w:proofErr w:type="spellStart"/>
      <w:r w:rsidR="00E11AC3" w:rsidRPr="003D1E76">
        <w:rPr>
          <w:rFonts w:ascii="Times" w:eastAsia="Times New Roman" w:hAnsi="Times" w:cs="Times New Roman"/>
          <w:color w:val="000000"/>
        </w:rPr>
        <w:t>SuperMoon</w:t>
      </w:r>
      <w:proofErr w:type="spellEnd"/>
      <w:r w:rsidR="00E11AC3" w:rsidRPr="003D1E76">
        <w:rPr>
          <w:rFonts w:ascii="Times" w:eastAsia="Times New Roman" w:hAnsi="Times" w:cs="Times New Roman"/>
          <w:color w:val="000000"/>
        </w:rPr>
        <w:t xml:space="preserve"> is super, that </w:t>
      </w:r>
      <w:r w:rsidR="00E11AC3" w:rsidRPr="003D1E76">
        <w:rPr>
          <w:rFonts w:ascii="Times" w:eastAsia="Times New Roman" w:hAnsi="Times" w:cs="Times New Roman"/>
          <w:color w:val="000000"/>
        </w:rPr>
        <w:lastRenderedPageBreak/>
        <w:t xml:space="preserve">is, is there any </w:t>
      </w:r>
      <w:r w:rsidR="00E11AC3" w:rsidRPr="003D1E76">
        <w:rPr>
          <w:rFonts w:ascii="Times" w:hAnsi="Times"/>
        </w:rPr>
        <w:t>large deviation in the Moon’s distance beyond its normal perigee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?  Then reinforce that any Earth-based naked eye observation of the Moon can be blocked by the width of an index finger held from an extended arm.  Exit ticket is an index card with a three sentence minimum answer to the </w:t>
      </w:r>
      <w:r w:rsidR="00E11AC3" w:rsidRPr="003D1E76">
        <w:rPr>
          <w:rFonts w:ascii="Times" w:hAnsi="Times"/>
        </w:rPr>
        <w:t xml:space="preserve">cause of the Moon’s changing angular size and a mention of the </w:t>
      </w:r>
      <w:proofErr w:type="spellStart"/>
      <w:r w:rsidR="00E11AC3" w:rsidRPr="003D1E76">
        <w:rPr>
          <w:rFonts w:ascii="Times" w:hAnsi="Times"/>
        </w:rPr>
        <w:t>SuperMoon</w:t>
      </w:r>
      <w:proofErr w:type="spellEnd"/>
      <w:r w:rsidR="00E11AC3" w:rsidRPr="003D1E76">
        <w:rPr>
          <w:rFonts w:ascii="Times" w:eastAsia="Times New Roman" w:hAnsi="Times" w:cs="Times New Roman"/>
          <w:color w:val="000000"/>
        </w:rPr>
        <w:t xml:space="preserve"> question with evidence to support claims.</w:t>
      </w:r>
    </w:p>
    <w:p w14:paraId="4B488C35" w14:textId="77777777" w:rsidR="00C32014" w:rsidRPr="00C32014" w:rsidRDefault="00C32014" w:rsidP="003D1E76">
      <w:pPr>
        <w:rPr>
          <w:rFonts w:ascii="Times" w:eastAsia="Times New Roman" w:hAnsi="Times" w:cs="Times New Roman"/>
          <w:b/>
          <w:color w:val="000000"/>
        </w:rPr>
      </w:pPr>
    </w:p>
    <w:p w14:paraId="39379F4D" w14:textId="77777777" w:rsidR="00203CAB" w:rsidRDefault="00203CAB" w:rsidP="003D1E76">
      <w:pPr>
        <w:rPr>
          <w:rFonts w:ascii="Times" w:eastAsia="Times New Roman" w:hAnsi="Times" w:cs="Times New Roman"/>
          <w:b/>
          <w:color w:val="000000"/>
        </w:rPr>
      </w:pPr>
    </w:p>
    <w:p w14:paraId="25E722D8" w14:textId="77777777" w:rsidR="00203CAB" w:rsidRDefault="00203CAB" w:rsidP="003D1E76">
      <w:pPr>
        <w:rPr>
          <w:rFonts w:ascii="Times" w:eastAsia="Times New Roman" w:hAnsi="Times" w:cs="Times New Roman"/>
          <w:b/>
          <w:color w:val="000000"/>
        </w:rPr>
      </w:pPr>
    </w:p>
    <w:p w14:paraId="2F307217" w14:textId="77777777" w:rsidR="00E11AC3" w:rsidRPr="00C32014" w:rsidRDefault="00C32014" w:rsidP="003D1E76">
      <w:pPr>
        <w:rPr>
          <w:rFonts w:ascii="Times" w:eastAsia="Times New Roman" w:hAnsi="Times" w:cs="Times New Roman"/>
          <w:b/>
          <w:color w:val="000000"/>
        </w:rPr>
      </w:pPr>
      <w:r w:rsidRPr="00C32014">
        <w:rPr>
          <w:rFonts w:ascii="Times" w:eastAsia="Times New Roman" w:hAnsi="Times" w:cs="Times New Roman"/>
          <w:b/>
          <w:color w:val="000000"/>
        </w:rPr>
        <w:t>Adaptations/accommodations for diverse learners:</w:t>
      </w:r>
    </w:p>
    <w:p w14:paraId="7095A9FB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ab/>
        <w:t xml:space="preserve">Students may have the article read to them.  Calculators may assist students during the modeling activity.  The </w:t>
      </w:r>
      <w:proofErr w:type="gramStart"/>
      <w:r w:rsidRPr="003D1E76">
        <w:rPr>
          <w:rFonts w:ascii="Times" w:eastAsia="Times New Roman" w:hAnsi="Times" w:cs="Times New Roman"/>
          <w:color w:val="000000"/>
        </w:rPr>
        <w:t>measurements for the model may also be determined by the teacher</w:t>
      </w:r>
      <w:proofErr w:type="gramEnd"/>
      <w:r w:rsidRPr="003D1E76">
        <w:rPr>
          <w:rFonts w:ascii="Times" w:eastAsia="Times New Roman" w:hAnsi="Times" w:cs="Times New Roman"/>
          <w:color w:val="000000"/>
        </w:rPr>
        <w:t xml:space="preserve"> in advance.  Students struggling with creating visual representations of the data may refer to a newspaper like USA Today, which contains many creative visual interpretations of data. </w:t>
      </w:r>
    </w:p>
    <w:p w14:paraId="38A6E2EB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755C1807" w14:textId="77777777" w:rsidR="0006316D" w:rsidRDefault="00C32014" w:rsidP="00C32014">
      <w:pPr>
        <w:rPr>
          <w:rFonts w:ascii="Times" w:eastAsia="Times New Roman" w:hAnsi="Times" w:cs="Times New Roman"/>
          <w:color w:val="000000"/>
        </w:rPr>
      </w:pPr>
      <w:r w:rsidRPr="00C32014">
        <w:rPr>
          <w:rFonts w:ascii="Times" w:eastAsia="Times New Roman" w:hAnsi="Times" w:cs="Times New Roman"/>
          <w:b/>
          <w:color w:val="000000"/>
        </w:rPr>
        <w:t>Follow-up Activity: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 </w:t>
      </w:r>
    </w:p>
    <w:p w14:paraId="6912A965" w14:textId="77777777" w:rsidR="00E11AC3" w:rsidRPr="003D1E76" w:rsidRDefault="0006316D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 xml:space="preserve">Other items may be added to the model, such as the International Space Station (ISS) or Mars to compare programs from NASA’s human spaceflight efforts.  Another follow-up activity is to ask the students to write an article in response to the </w:t>
      </w:r>
      <w:proofErr w:type="spellStart"/>
      <w:r w:rsidR="00E11AC3" w:rsidRPr="003D1E76">
        <w:rPr>
          <w:rFonts w:ascii="Times" w:eastAsia="Times New Roman" w:hAnsi="Times" w:cs="Times New Roman"/>
          <w:color w:val="000000"/>
        </w:rPr>
        <w:t>S</w:t>
      </w:r>
      <w:r>
        <w:rPr>
          <w:rFonts w:ascii="Times" w:eastAsia="Times New Roman" w:hAnsi="Times" w:cs="Times New Roman"/>
          <w:color w:val="000000"/>
        </w:rPr>
        <w:t>uperMoon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article to counter the </w:t>
      </w:r>
      <w:r w:rsidR="00E11AC3" w:rsidRPr="003D1E76">
        <w:rPr>
          <w:rFonts w:ascii="Times" w:eastAsia="Times New Roman" w:hAnsi="Times" w:cs="Times New Roman"/>
          <w:color w:val="000000"/>
        </w:rPr>
        <w:t xml:space="preserve">claims presented by that author. </w:t>
      </w:r>
    </w:p>
    <w:p w14:paraId="0BF9746A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7BF3CF7C" w14:textId="77777777" w:rsidR="0006316D" w:rsidRPr="00081047" w:rsidRDefault="00081047" w:rsidP="003D1E76">
      <w:pPr>
        <w:rPr>
          <w:rFonts w:ascii="Times" w:eastAsia="Times New Roman" w:hAnsi="Times" w:cs="Times New Roman"/>
          <w:b/>
          <w:color w:val="000000"/>
        </w:rPr>
      </w:pPr>
      <w:r w:rsidRPr="00081047">
        <w:rPr>
          <w:rFonts w:ascii="Times" w:eastAsia="Times New Roman" w:hAnsi="Times" w:cs="Times New Roman"/>
          <w:b/>
          <w:color w:val="000000"/>
        </w:rPr>
        <w:t xml:space="preserve">Connections to real-world contexts:  </w:t>
      </w:r>
    </w:p>
    <w:p w14:paraId="536BC51A" w14:textId="77777777" w:rsidR="00E11AC3" w:rsidRPr="003D1E76" w:rsidRDefault="0006316D" w:rsidP="003D1E76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  <w:r w:rsidR="00E11AC3" w:rsidRPr="003D1E76">
        <w:rPr>
          <w:rFonts w:ascii="Times" w:eastAsia="Times New Roman" w:hAnsi="Times" w:cs="Times New Roman"/>
          <w:color w:val="000000"/>
        </w:rPr>
        <w:t xml:space="preserve">Media may promote non-scientific understanding of phenomena.  Equipping students with critical thinking skills may allow them to be more critical readers. </w:t>
      </w:r>
    </w:p>
    <w:p w14:paraId="6875566D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78818795" w14:textId="77777777" w:rsidR="00E11AC3" w:rsidRPr="00081047" w:rsidRDefault="00081047" w:rsidP="003D1E76">
      <w:pPr>
        <w:rPr>
          <w:rFonts w:ascii="Times" w:eastAsia="Times New Roman" w:hAnsi="Times" w:cs="Times New Roman"/>
          <w:b/>
          <w:color w:val="000000"/>
        </w:rPr>
      </w:pPr>
      <w:r w:rsidRPr="00081047">
        <w:rPr>
          <w:rFonts w:ascii="Times" w:eastAsia="Times New Roman" w:hAnsi="Times" w:cs="Times New Roman"/>
          <w:b/>
          <w:color w:val="000000"/>
        </w:rPr>
        <w:t xml:space="preserve">Materials needed:  </w:t>
      </w:r>
    </w:p>
    <w:p w14:paraId="1C3B663A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2DCD85BB" w14:textId="77777777" w:rsidR="00E11AC3" w:rsidRPr="00081047" w:rsidRDefault="00081047" w:rsidP="003D1E76">
      <w:pPr>
        <w:rPr>
          <w:rFonts w:ascii="Times" w:eastAsia="Times New Roman" w:hAnsi="Times" w:cs="Times New Roman"/>
          <w:b/>
          <w:color w:val="000000"/>
        </w:rPr>
      </w:pPr>
      <w:r w:rsidRPr="00081047">
        <w:rPr>
          <w:rFonts w:ascii="Times" w:eastAsia="Times New Roman" w:hAnsi="Times" w:cs="Times New Roman"/>
          <w:b/>
          <w:color w:val="000000"/>
        </w:rPr>
        <w:t xml:space="preserve">Evaluation: </w:t>
      </w:r>
    </w:p>
    <w:p w14:paraId="4090156D" w14:textId="77777777" w:rsidR="00E11AC3" w:rsidRPr="003D1E76" w:rsidRDefault="00E11AC3" w:rsidP="0006316D">
      <w:pPr>
        <w:numPr>
          <w:ilvl w:val="0"/>
          <w:numId w:val="13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A check sheet will be used to determine whether each student engages in the analysis of data.</w:t>
      </w:r>
    </w:p>
    <w:p w14:paraId="7292BCCD" w14:textId="77777777" w:rsidR="00E11AC3" w:rsidRPr="003D1E76" w:rsidRDefault="00E11AC3" w:rsidP="0006316D">
      <w:pPr>
        <w:numPr>
          <w:ilvl w:val="0"/>
          <w:numId w:val="13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>Groups will create visual representations of data on chart paper.</w:t>
      </w:r>
    </w:p>
    <w:p w14:paraId="02620C3F" w14:textId="77777777" w:rsidR="0006316D" w:rsidRPr="0006316D" w:rsidRDefault="00E11AC3" w:rsidP="0006316D">
      <w:pPr>
        <w:numPr>
          <w:ilvl w:val="0"/>
          <w:numId w:val="13"/>
        </w:numPr>
        <w:tabs>
          <w:tab w:val="num" w:pos="360"/>
        </w:tabs>
        <w:ind w:left="0" w:firstLine="0"/>
        <w:rPr>
          <w:rFonts w:ascii="Times" w:eastAsia="Times New Roman" w:hAnsi="Times" w:cs="Times New Roman"/>
          <w:color w:val="000000"/>
        </w:rPr>
      </w:pPr>
      <w:r w:rsidRPr="003D1E76">
        <w:rPr>
          <w:rFonts w:ascii="Times" w:eastAsia="Times New Roman" w:hAnsi="Times" w:cs="Times New Roman"/>
          <w:color w:val="000000"/>
        </w:rPr>
        <w:t xml:space="preserve">Exit ticket that contain short paragraphs with answer to </w:t>
      </w:r>
      <w:r w:rsidR="0006316D">
        <w:rPr>
          <w:rFonts w:ascii="Times" w:eastAsia="Times New Roman" w:hAnsi="Times" w:cs="Times New Roman"/>
          <w:color w:val="000000"/>
        </w:rPr>
        <w:t xml:space="preserve">the </w:t>
      </w:r>
      <w:r w:rsidRPr="003D1E76">
        <w:rPr>
          <w:rFonts w:ascii="Times" w:eastAsia="Times New Roman" w:hAnsi="Times" w:cs="Times New Roman"/>
          <w:color w:val="000000"/>
        </w:rPr>
        <w:t xml:space="preserve">nature of </w:t>
      </w:r>
      <w:r w:rsidR="0006316D">
        <w:rPr>
          <w:rFonts w:ascii="Times" w:eastAsia="Times New Roman" w:hAnsi="Times" w:cs="Times New Roman"/>
          <w:color w:val="000000"/>
        </w:rPr>
        <w:t xml:space="preserve">the </w:t>
      </w:r>
      <w:r w:rsidRPr="003D1E76">
        <w:rPr>
          <w:rFonts w:ascii="Times" w:eastAsia="Times New Roman" w:hAnsi="Times" w:cs="Times New Roman"/>
          <w:color w:val="000000"/>
        </w:rPr>
        <w:t>Moon</w:t>
      </w:r>
      <w:r w:rsidRPr="003D1E76">
        <w:rPr>
          <w:rFonts w:ascii="Times" w:hAnsi="Times"/>
        </w:rPr>
        <w:t>’s orbit and</w:t>
      </w:r>
      <w:bookmarkStart w:id="1" w:name="id.54087fcb0416"/>
      <w:bookmarkEnd w:id="1"/>
      <w:r w:rsidR="0006316D">
        <w:rPr>
          <w:rFonts w:ascii="Times" w:hAnsi="Times"/>
        </w:rPr>
        <w:t xml:space="preserve"> </w:t>
      </w:r>
    </w:p>
    <w:p w14:paraId="067C8576" w14:textId="77777777" w:rsidR="00E11AC3" w:rsidRPr="0006316D" w:rsidRDefault="0006316D" w:rsidP="0006316D">
      <w:pPr>
        <w:tabs>
          <w:tab w:val="num" w:pos="360"/>
        </w:tabs>
        <w:rPr>
          <w:rFonts w:ascii="Times" w:eastAsia="Times New Roman" w:hAnsi="Times" w:cs="Times New Roman"/>
          <w:color w:val="000000"/>
        </w:rPr>
      </w:pPr>
      <w:r>
        <w:rPr>
          <w:rFonts w:ascii="Times" w:hAnsi="Times"/>
        </w:rPr>
        <w:t xml:space="preserve">      </w:t>
      </w:r>
      <w:proofErr w:type="gramStart"/>
      <w:r>
        <w:rPr>
          <w:rFonts w:ascii="Times" w:hAnsi="Times"/>
        </w:rPr>
        <w:t>the</w:t>
      </w:r>
      <w:proofErr w:type="gramEnd"/>
      <w:r>
        <w:rPr>
          <w:rFonts w:ascii="Times" w:hAnsi="Times"/>
        </w:rPr>
        <w:t xml:space="preserve"> </w:t>
      </w:r>
      <w:proofErr w:type="spellStart"/>
      <w:r w:rsidR="00E11AC3" w:rsidRPr="003D1E76">
        <w:rPr>
          <w:rFonts w:ascii="Times" w:eastAsia="Times New Roman" w:hAnsi="Times" w:cs="Times New Roman"/>
          <w:color w:val="000000"/>
        </w:rPr>
        <w:t>SuperMoo</w:t>
      </w:r>
      <w:r w:rsidR="00E11AC3" w:rsidRPr="0006316D">
        <w:rPr>
          <w:rFonts w:ascii="Times" w:eastAsia="Times New Roman" w:hAnsi="Times" w:cs="Times New Roman"/>
          <w:color w:val="000000"/>
        </w:rPr>
        <w:t>n</w:t>
      </w:r>
      <w:proofErr w:type="spellEnd"/>
      <w:r w:rsidR="00E11AC3" w:rsidRPr="0006316D">
        <w:rPr>
          <w:rFonts w:ascii="Times" w:eastAsia="Times New Roman" w:hAnsi="Times" w:cs="Times New Roman"/>
          <w:color w:val="000000"/>
        </w:rPr>
        <w:t xml:space="preserve"> question with evidence to support the students’ claims.</w:t>
      </w:r>
    </w:p>
    <w:p w14:paraId="7218B8AA" w14:textId="77777777" w:rsidR="00E11AC3" w:rsidRPr="003D1E76" w:rsidRDefault="00E11AC3" w:rsidP="003D1E76">
      <w:pPr>
        <w:rPr>
          <w:rFonts w:ascii="Times" w:eastAsia="Times New Roman" w:hAnsi="Times" w:cs="Times New Roman"/>
          <w:color w:val="000000"/>
        </w:rPr>
      </w:pPr>
    </w:p>
    <w:p w14:paraId="48BF50FA" w14:textId="77777777" w:rsidR="00E84CCA" w:rsidRDefault="00E84CCA" w:rsidP="00FD40D8">
      <w:pPr>
        <w:rPr>
          <w:rFonts w:ascii="Times" w:hAnsi="Times"/>
          <w:szCs w:val="19"/>
        </w:rPr>
      </w:pPr>
    </w:p>
    <w:p w14:paraId="6E9258DD" w14:textId="77777777" w:rsidR="00E84CCA" w:rsidRDefault="00E84CCA" w:rsidP="00FD40D8">
      <w:pPr>
        <w:rPr>
          <w:rFonts w:ascii="Times" w:hAnsi="Times"/>
          <w:szCs w:val="19"/>
        </w:rPr>
      </w:pPr>
    </w:p>
    <w:p w14:paraId="7F681283" w14:textId="77777777" w:rsidR="00E84CCA" w:rsidRDefault="00E84CCA" w:rsidP="00FD40D8">
      <w:pPr>
        <w:rPr>
          <w:rFonts w:ascii="Times" w:hAnsi="Times"/>
          <w:szCs w:val="19"/>
        </w:rPr>
      </w:pPr>
    </w:p>
    <w:p w14:paraId="2F1ABDEE" w14:textId="77777777" w:rsidR="00E84CCA" w:rsidRDefault="00E84CCA" w:rsidP="00FD40D8">
      <w:pPr>
        <w:rPr>
          <w:rFonts w:ascii="Times" w:hAnsi="Times"/>
          <w:szCs w:val="19"/>
        </w:rPr>
      </w:pPr>
    </w:p>
    <w:p w14:paraId="2FF50EBB" w14:textId="77777777" w:rsidR="00E84CCA" w:rsidRDefault="00E84CCA" w:rsidP="00FD40D8">
      <w:pPr>
        <w:rPr>
          <w:rFonts w:ascii="Times" w:hAnsi="Times"/>
          <w:szCs w:val="19"/>
        </w:rPr>
      </w:pPr>
    </w:p>
    <w:p w14:paraId="6742E968" w14:textId="77777777" w:rsidR="000704D9" w:rsidRPr="00E84CCA" w:rsidRDefault="000704D9" w:rsidP="00FD40D8">
      <w:pPr>
        <w:rPr>
          <w:rFonts w:ascii="Times" w:hAnsi="Times"/>
          <w:sz w:val="28"/>
          <w:szCs w:val="19"/>
        </w:rPr>
      </w:pPr>
    </w:p>
    <w:sectPr w:rsidR="000704D9" w:rsidRPr="00E84CCA" w:rsidSect="0090386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778F" w14:textId="77777777" w:rsidR="00E35AFA" w:rsidRDefault="00E35AFA">
      <w:r>
        <w:separator/>
      </w:r>
    </w:p>
  </w:endnote>
  <w:endnote w:type="continuationSeparator" w:id="0">
    <w:p w14:paraId="4C81C92E" w14:textId="77777777" w:rsidR="00E35AFA" w:rsidRDefault="00E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A18C" w14:textId="77777777" w:rsidR="00E35AFA" w:rsidRDefault="00E35AFA" w:rsidP="00856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83D79" w14:textId="77777777" w:rsidR="00E35AFA" w:rsidRDefault="00E35A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2AF0" w14:textId="77777777" w:rsidR="00E35AFA" w:rsidRDefault="00E35AFA" w:rsidP="00856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4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071559" w14:textId="77777777" w:rsidR="00E35AFA" w:rsidRDefault="00E35A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CF77" w14:textId="77777777" w:rsidR="00E35AFA" w:rsidRDefault="00E35AFA">
      <w:r>
        <w:separator/>
      </w:r>
    </w:p>
  </w:footnote>
  <w:footnote w:type="continuationSeparator" w:id="0">
    <w:p w14:paraId="4FFE8764" w14:textId="77777777" w:rsidR="00E35AFA" w:rsidRDefault="00E3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6" w:hanging="108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6" w:hanging="1086"/>
      </w:pPr>
      <w:rPr>
        <w:rFonts w:ascii="Courier New" w:eastAsia="Courier New" w:hAnsi="Courier New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6" w:hanging="90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6" w:hanging="108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6" w:hanging="1086"/>
      </w:pPr>
      <w:rPr>
        <w:rFonts w:ascii="Courier New" w:eastAsia="Courier New" w:hAnsi="Courier New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6" w:hanging="90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6" w:hanging="108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6" w:hanging="1086"/>
      </w:pPr>
      <w:rPr>
        <w:rFonts w:ascii="Courier New" w:eastAsia="Courier New" w:hAnsi="Courier New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6" w:hanging="906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7D6604C"/>
    <w:multiLevelType w:val="hybridMultilevel"/>
    <w:tmpl w:val="A874DBC4"/>
    <w:lvl w:ilvl="0" w:tplc="0409000F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890"/>
    <w:multiLevelType w:val="hybridMultilevel"/>
    <w:tmpl w:val="42C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0574"/>
    <w:multiLevelType w:val="hybridMultilevel"/>
    <w:tmpl w:val="C416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2083"/>
    <w:multiLevelType w:val="hybridMultilevel"/>
    <w:tmpl w:val="C0F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5017C"/>
    <w:multiLevelType w:val="multilevel"/>
    <w:tmpl w:val="5B2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63070"/>
    <w:multiLevelType w:val="multilevel"/>
    <w:tmpl w:val="C3B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C6782"/>
    <w:multiLevelType w:val="hybridMultilevel"/>
    <w:tmpl w:val="5344D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44A9"/>
    <w:multiLevelType w:val="hybridMultilevel"/>
    <w:tmpl w:val="743E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E61A2"/>
    <w:multiLevelType w:val="hybridMultilevel"/>
    <w:tmpl w:val="39AE3E5E"/>
    <w:lvl w:ilvl="0" w:tplc="0C84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90F00"/>
    <w:multiLevelType w:val="hybridMultilevel"/>
    <w:tmpl w:val="112E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35E93"/>
    <w:multiLevelType w:val="multilevel"/>
    <w:tmpl w:val="049C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48"/>
    <w:rsid w:val="00030331"/>
    <w:rsid w:val="00040CFA"/>
    <w:rsid w:val="0006316D"/>
    <w:rsid w:val="000704D9"/>
    <w:rsid w:val="00081047"/>
    <w:rsid w:val="000867F4"/>
    <w:rsid w:val="00094162"/>
    <w:rsid w:val="000A4D41"/>
    <w:rsid w:val="000D5959"/>
    <w:rsid w:val="000F07CE"/>
    <w:rsid w:val="00161E81"/>
    <w:rsid w:val="0017097B"/>
    <w:rsid w:val="0017577B"/>
    <w:rsid w:val="0018172D"/>
    <w:rsid w:val="001A24C7"/>
    <w:rsid w:val="00203CAB"/>
    <w:rsid w:val="002049BD"/>
    <w:rsid w:val="00233B70"/>
    <w:rsid w:val="00254EC0"/>
    <w:rsid w:val="00257A14"/>
    <w:rsid w:val="002B1FE9"/>
    <w:rsid w:val="002B551F"/>
    <w:rsid w:val="002C2294"/>
    <w:rsid w:val="002E1319"/>
    <w:rsid w:val="002E511E"/>
    <w:rsid w:val="002F119D"/>
    <w:rsid w:val="00324A87"/>
    <w:rsid w:val="00325664"/>
    <w:rsid w:val="003352FA"/>
    <w:rsid w:val="003412D0"/>
    <w:rsid w:val="00341A77"/>
    <w:rsid w:val="0034552F"/>
    <w:rsid w:val="00350A94"/>
    <w:rsid w:val="003550F4"/>
    <w:rsid w:val="00363BF7"/>
    <w:rsid w:val="003C0D16"/>
    <w:rsid w:val="003C3BA7"/>
    <w:rsid w:val="003D1E76"/>
    <w:rsid w:val="003E4429"/>
    <w:rsid w:val="00402B63"/>
    <w:rsid w:val="004160FE"/>
    <w:rsid w:val="0046378A"/>
    <w:rsid w:val="00482980"/>
    <w:rsid w:val="00486448"/>
    <w:rsid w:val="004B1AFE"/>
    <w:rsid w:val="004B383D"/>
    <w:rsid w:val="004F09AC"/>
    <w:rsid w:val="004F52B1"/>
    <w:rsid w:val="00512BF0"/>
    <w:rsid w:val="005150FC"/>
    <w:rsid w:val="00534639"/>
    <w:rsid w:val="00560983"/>
    <w:rsid w:val="00570893"/>
    <w:rsid w:val="00574B60"/>
    <w:rsid w:val="00584341"/>
    <w:rsid w:val="005B1403"/>
    <w:rsid w:val="005B659A"/>
    <w:rsid w:val="005C365B"/>
    <w:rsid w:val="005C3ABC"/>
    <w:rsid w:val="005D4DCE"/>
    <w:rsid w:val="005E6452"/>
    <w:rsid w:val="005F184A"/>
    <w:rsid w:val="00626581"/>
    <w:rsid w:val="006461D9"/>
    <w:rsid w:val="006700CB"/>
    <w:rsid w:val="006A2CAE"/>
    <w:rsid w:val="006B022C"/>
    <w:rsid w:val="006F0ADC"/>
    <w:rsid w:val="006F7BC3"/>
    <w:rsid w:val="00705A8C"/>
    <w:rsid w:val="00710983"/>
    <w:rsid w:val="007604D8"/>
    <w:rsid w:val="007623C7"/>
    <w:rsid w:val="007648C9"/>
    <w:rsid w:val="0077363D"/>
    <w:rsid w:val="007906FC"/>
    <w:rsid w:val="007921B9"/>
    <w:rsid w:val="00795F5D"/>
    <w:rsid w:val="007A1E0C"/>
    <w:rsid w:val="007D3039"/>
    <w:rsid w:val="007E2506"/>
    <w:rsid w:val="00836E93"/>
    <w:rsid w:val="00843841"/>
    <w:rsid w:val="0084520A"/>
    <w:rsid w:val="008561BE"/>
    <w:rsid w:val="00870B73"/>
    <w:rsid w:val="008A4F46"/>
    <w:rsid w:val="008E3FCF"/>
    <w:rsid w:val="008E7EAC"/>
    <w:rsid w:val="008F72DB"/>
    <w:rsid w:val="0090386A"/>
    <w:rsid w:val="00907915"/>
    <w:rsid w:val="00921755"/>
    <w:rsid w:val="00932B8B"/>
    <w:rsid w:val="00943172"/>
    <w:rsid w:val="009A2376"/>
    <w:rsid w:val="009F240B"/>
    <w:rsid w:val="00A650E6"/>
    <w:rsid w:val="00B17642"/>
    <w:rsid w:val="00B2679F"/>
    <w:rsid w:val="00B42EF6"/>
    <w:rsid w:val="00B47F4B"/>
    <w:rsid w:val="00B95027"/>
    <w:rsid w:val="00BB1C2C"/>
    <w:rsid w:val="00BC3A14"/>
    <w:rsid w:val="00BE1FD2"/>
    <w:rsid w:val="00BF17BA"/>
    <w:rsid w:val="00BF76FB"/>
    <w:rsid w:val="00C32014"/>
    <w:rsid w:val="00C3495E"/>
    <w:rsid w:val="00C37861"/>
    <w:rsid w:val="00C407FA"/>
    <w:rsid w:val="00C4759F"/>
    <w:rsid w:val="00C6316D"/>
    <w:rsid w:val="00CB40FC"/>
    <w:rsid w:val="00CE1EA5"/>
    <w:rsid w:val="00D0228A"/>
    <w:rsid w:val="00D02C9C"/>
    <w:rsid w:val="00D21A6C"/>
    <w:rsid w:val="00D25DC2"/>
    <w:rsid w:val="00D326D8"/>
    <w:rsid w:val="00D561C1"/>
    <w:rsid w:val="00D71C5D"/>
    <w:rsid w:val="00D7674F"/>
    <w:rsid w:val="00D94F14"/>
    <w:rsid w:val="00DC1C98"/>
    <w:rsid w:val="00DD35C7"/>
    <w:rsid w:val="00E00FF9"/>
    <w:rsid w:val="00E11AC3"/>
    <w:rsid w:val="00E35AFA"/>
    <w:rsid w:val="00E63551"/>
    <w:rsid w:val="00E84CCA"/>
    <w:rsid w:val="00E85CC9"/>
    <w:rsid w:val="00EB06D3"/>
    <w:rsid w:val="00EF0090"/>
    <w:rsid w:val="00EF610E"/>
    <w:rsid w:val="00F053F1"/>
    <w:rsid w:val="00F3578D"/>
    <w:rsid w:val="00F634D3"/>
    <w:rsid w:val="00F754D9"/>
    <w:rsid w:val="00F80185"/>
    <w:rsid w:val="00F95051"/>
    <w:rsid w:val="00FD40D8"/>
    <w:rsid w:val="00FF1687"/>
    <w:rsid w:val="00FF4A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9CB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6A"/>
  </w:style>
  <w:style w:type="character" w:styleId="PageNumber">
    <w:name w:val="page number"/>
    <w:basedOn w:val="DefaultParagraphFont"/>
    <w:uiPriority w:val="99"/>
    <w:semiHidden/>
    <w:unhideWhenUsed/>
    <w:rsid w:val="0090386A"/>
  </w:style>
  <w:style w:type="character" w:styleId="Hyperlink">
    <w:name w:val="Hyperlink"/>
    <w:basedOn w:val="DefaultParagraphFont"/>
    <w:uiPriority w:val="99"/>
    <w:unhideWhenUsed/>
    <w:rsid w:val="00FD4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0D8"/>
    <w:pPr>
      <w:ind w:left="720"/>
      <w:contextualSpacing/>
    </w:pPr>
  </w:style>
  <w:style w:type="paragraph" w:customStyle="1" w:styleId="Default">
    <w:name w:val="Default"/>
    <w:rsid w:val="007623C7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customStyle="1" w:styleId="CM19">
    <w:name w:val="CM19"/>
    <w:basedOn w:val="Default"/>
    <w:next w:val="Default"/>
    <w:uiPriority w:val="99"/>
    <w:rsid w:val="007623C7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C1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5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326D8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6A"/>
  </w:style>
  <w:style w:type="character" w:styleId="PageNumber">
    <w:name w:val="page number"/>
    <w:basedOn w:val="DefaultParagraphFont"/>
    <w:uiPriority w:val="99"/>
    <w:semiHidden/>
    <w:unhideWhenUsed/>
    <w:rsid w:val="0090386A"/>
  </w:style>
  <w:style w:type="character" w:styleId="Hyperlink">
    <w:name w:val="Hyperlink"/>
    <w:basedOn w:val="DefaultParagraphFont"/>
    <w:uiPriority w:val="99"/>
    <w:unhideWhenUsed/>
    <w:rsid w:val="00FD4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0D8"/>
    <w:pPr>
      <w:ind w:left="720"/>
      <w:contextualSpacing/>
    </w:pPr>
  </w:style>
  <w:style w:type="paragraph" w:customStyle="1" w:styleId="Default">
    <w:name w:val="Default"/>
    <w:rsid w:val="007623C7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customStyle="1" w:styleId="CM19">
    <w:name w:val="CM19"/>
    <w:basedOn w:val="Default"/>
    <w:next w:val="Default"/>
    <w:uiPriority w:val="99"/>
    <w:rsid w:val="007623C7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C1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5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326D8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cuweather.com/en/outdoor-articles/astronomy/extreme-super-full-moon-to-cause-chaos/46417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M.Flarend</dc:creator>
  <cp:lastModifiedBy>System Administrator</cp:lastModifiedBy>
  <cp:revision>5</cp:revision>
  <dcterms:created xsi:type="dcterms:W3CDTF">2013-04-24T20:28:00Z</dcterms:created>
  <dcterms:modified xsi:type="dcterms:W3CDTF">2013-04-24T20:47:00Z</dcterms:modified>
</cp:coreProperties>
</file>